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463" w:righ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exact" w:line="252" w:before="19" w:after="0"/>
        <w:ind w:left="1806" w:right="1889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AVVISO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PUBBLICO</w:t>
      </w:r>
    </w:p>
    <w:p>
      <w:pPr>
        <w:pStyle w:val="Normal"/>
        <w:spacing w:before="0" w:after="0"/>
        <w:ind w:hanging="0" w:left="1806" w:right="1892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PER</w:t>
      </w:r>
      <w:r>
        <w:rPr>
          <w:b/>
          <w:spacing w:val="-3"/>
          <w:sz w:val="24"/>
          <w:szCs w:val="24"/>
        </w:rPr>
        <w:t xml:space="preserve">  L’ASSEGNAZIONE DI ALLOGGI PER  DELL’EMERGENZA ABITATIVA</w:t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06" w:after="0"/>
        <w:ind w:hanging="0" w:left="1806" w:right="189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exact" w:line="252" w:before="91" w:after="0"/>
        <w:ind w:left="1806" w:right="1887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RESPONSABILE</w:t>
      </w:r>
    </w:p>
    <w:p>
      <w:pPr>
        <w:pStyle w:val="Normal"/>
        <w:spacing w:lineRule="exact" w:line="252" w:before="0" w:after="0"/>
        <w:ind w:hanging="0" w:left="102" w:right="0"/>
        <w:jc w:val="left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Viste:</w:t>
      </w:r>
    </w:p>
    <w:p>
      <w:pPr>
        <w:pStyle w:val="BodyText"/>
        <w:spacing w:before="4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56" w:leader="none"/>
        </w:tabs>
        <w:spacing w:lineRule="exact" w:line="269" w:before="101" w:after="0"/>
        <w:ind w:hanging="341" w:left="556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L. 179/1992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Norme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l’edilizia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residenziale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pubblica</w:t>
      </w:r>
      <w:r>
        <w:rPr>
          <w:sz w:val="24"/>
          <w:szCs w:val="24"/>
        </w:rPr>
        <w:t>”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56" w:leader="none"/>
        </w:tabs>
        <w:spacing w:lineRule="exact" w:line="269" w:before="0" w:after="0"/>
        <w:ind w:hanging="341" w:left="556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77/1998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Riordino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delle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competenze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materia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edilizia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residenziale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pubblica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s.m.i.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76" w:leader="none"/>
        </w:tabs>
        <w:spacing w:lineRule="auto" w:line="240" w:before="2" w:after="0"/>
        <w:ind w:hanging="363" w:left="575" w:right="30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Legge Regionale n. 2/2019 “</w:t>
      </w:r>
      <w:r>
        <w:rPr>
          <w:i/>
          <w:sz w:val="24"/>
          <w:szCs w:val="24"/>
        </w:rPr>
        <w:t>Disposizioni in materia di edilizia residenziale pubblica</w:t>
      </w:r>
      <w:r>
        <w:rPr>
          <w:sz w:val="24"/>
          <w:szCs w:val="24"/>
        </w:rPr>
        <w:t>” pubblicata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 09 Gennaio 2019 che disciplina il nuovo assetto istituzionale e gestionale degli alloggi di Edilizia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Residenziale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Pubblica;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76" w:leader="none"/>
        </w:tabs>
        <w:spacing w:lineRule="exact" w:line="262" w:before="0" w:after="0"/>
        <w:ind w:hanging="364" w:left="575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Legge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Regionale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51/2020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Legge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manutenzione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dell’ordinamento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regionale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2019</w:t>
      </w:r>
      <w:r>
        <w:rPr>
          <w:sz w:val="24"/>
          <w:szCs w:val="24"/>
        </w:rPr>
        <w:t>”;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76" w:leader="none"/>
        </w:tabs>
        <w:spacing w:lineRule="auto" w:line="240" w:before="6" w:after="0"/>
        <w:ind w:hanging="363" w:left="575" w:right="30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Legge Regionale n. 35/2022 “</w:t>
      </w:r>
      <w:r>
        <w:rPr>
          <w:i/>
          <w:sz w:val="24"/>
          <w:szCs w:val="24"/>
        </w:rPr>
        <w:t>Requisiti per la partecipazione al bando di concorso per l’assegnazione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 alloggi ERP. Condizioni per l’attribuzione dei punteggi. Modifiche agli allegati A e B della L.R.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2/2019</w:t>
      </w:r>
      <w:r>
        <w:rPr>
          <w:sz w:val="24"/>
          <w:szCs w:val="24"/>
        </w:rPr>
        <w:t>”;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76" w:leader="none"/>
        </w:tabs>
        <w:spacing w:lineRule="auto" w:line="235" w:before="0" w:after="0"/>
        <w:ind w:hanging="363" w:left="575" w:right="30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Deliberazione del Consiglio Comunale n. 12 del 28/02/2024 avente ad oggetto “</w:t>
      </w:r>
      <w:r>
        <w:rPr>
          <w:i/>
          <w:sz w:val="24"/>
          <w:szCs w:val="24"/>
        </w:rPr>
        <w:t>Approvazione regolamento per la gestione dell’emergenza abitativa</w:t>
      </w:r>
      <w:r>
        <w:rPr>
          <w:sz w:val="24"/>
          <w:szCs w:val="24"/>
        </w:rPr>
        <w:t>”;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76" w:leader="none"/>
        </w:tabs>
        <w:spacing w:lineRule="auto" w:line="252" w:before="0" w:after="0"/>
        <w:ind w:hanging="363" w:left="575" w:right="1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Direttiva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della n.  del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avente ad oggetto “Direttiva per l’individuazione degli alloggi da destinarsi all’emergenza alloggiativa per l’anno 2024”;</w:t>
      </w:r>
    </w:p>
    <w:p>
      <w:pPr>
        <w:pStyle w:val="BodyText"/>
        <w:spacing w:before="5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806" w:right="189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RENDE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NOTO</w:t>
      </w:r>
    </w:p>
    <w:p>
      <w:pPr>
        <w:pStyle w:val="BodyText"/>
        <w:spacing w:before="9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215" w:right="29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che, a partire da 22/04/2024 al 22/05/2024 ore 12:00, i soggetti in possesso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requisiti e delle condizioni sotto elencate, possono presentare domanda per richiedere il conferimento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alcuni alloggi di edilizia residenziale pubblica (ERP) in “utilizzo autorizzato” ai sensi dell’art. 14 comma 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2/2019 e alloggi comunali  da destinarsi all’emergenza alloggiativa.</w:t>
      </w:r>
      <w:r>
        <w:rPr>
          <w:spacing w:val="-5"/>
          <w:sz w:val="24"/>
          <w:szCs w:val="24"/>
        </w:rPr>
        <w:t xml:space="preserve"> </w:t>
      </w:r>
    </w:p>
    <w:p>
      <w:pPr>
        <w:pStyle w:val="BodyText"/>
        <w:ind w:left="215" w:right="295"/>
        <w:jc w:val="both"/>
        <w:rPr>
          <w:rFonts w:ascii="Times New Roman" w:hAnsi="Times New Roman"/>
          <w:sz w:val="24"/>
          <w:szCs w:val="24"/>
        </w:rPr>
      </w:pPr>
      <w:r>
        <w:rPr>
          <w:spacing w:val="-5"/>
          <w:sz w:val="24"/>
          <w:szCs w:val="24"/>
        </w:rPr>
        <w:t>L’assegnazione verrà fatta in base agli alloggi al momento disponibili individuati tramite Delibera e considerato il rapporto previsto dalla legge tra i vani utili ed il numero dei componenti del nucleo familiare.</w:t>
      </w:r>
    </w:p>
    <w:p>
      <w:pPr>
        <w:pStyle w:val="BodyText"/>
        <w:spacing w:before="2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215" w:right="30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citato,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l’utilizzo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autorizzato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conferimento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appartamenti ERP, rivolto a nuclei familiari in possesso dei requisiti previsti per l’accesso agli alloggi ERP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 anche di condizioni specifiche dettate dal Programma di Intervento, finalizzato al soddisfacimento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bisogni abitativi di soggetti fruenti interventi socio-assistenziali in ragione della loro situazione di disagio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socio-familiare.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9"/>
        </w:numPr>
        <w:tabs>
          <w:tab w:val="clear" w:pos="720"/>
          <w:tab w:val="left" w:pos="765" w:leader="none"/>
        </w:tabs>
        <w:spacing w:lineRule="auto" w:line="240" w:before="0" w:after="0"/>
        <w:ind w:hanging="219" w:left="764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Obblighi dei b</w:t>
      </w:r>
      <w:r>
        <w:rPr>
          <w:sz w:val="24"/>
          <w:szCs w:val="24"/>
        </w:rPr>
        <w:t>e</w:t>
      </w:r>
      <w:r>
        <w:rPr>
          <w:sz w:val="24"/>
          <w:szCs w:val="24"/>
        </w:rPr>
        <w:t>neficiari</w:t>
      </w:r>
    </w:p>
    <w:p>
      <w:pPr>
        <w:pStyle w:val="BodyText"/>
        <w:spacing w:before="4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212" w:right="1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finalità del presente avviso è quello di realizzare forme di abitazioni o coabitazioni temporanee di persone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fruenti di interventi socio-assistenziali (che consistono nell’avvenuta presa in carico da parte dei servizi sociali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professionali della S.d.S. Area Pratese di almeno un componente del nucleo familiare risultante dal 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Informativo Socio Sanitario) residenti nel Comune di Poggio a Caiano, in situazione di emergenza abitativa 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grave disagio socio-economico, rivolta a persone sole o in coppia, o piccoli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nuclei familiari fino a tre componenti, in ragione delle dimensioni e caratteristiche degli alloggi disponibili. L’avviso prevede anche l'accoglienza in forme di cohousing o anche di singoli nuclei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familiari, nella logica del supporto reciproco. </w:t>
      </w:r>
    </w:p>
    <w:p>
      <w:pPr>
        <w:pStyle w:val="BodyText"/>
        <w:ind w:left="212" w:right="16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2. Destinatari</w:t>
      </w:r>
    </w:p>
    <w:p>
      <w:pPr>
        <w:pStyle w:val="BodyText"/>
        <w:spacing w:before="9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215" w:right="30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Hanno accesso al conferimento in utilizzo autorizzato le persone che siano in possesso dei requisiti previsti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3"/>
          <w:sz w:val="24"/>
          <w:szCs w:val="24"/>
        </w:rPr>
        <w:t>l’</w:t>
      </w:r>
      <w:r>
        <w:rPr>
          <w:sz w:val="24"/>
          <w:szCs w:val="24"/>
        </w:rPr>
        <w:t xml:space="preserve"> articolo 5 del regolamento per la gestione dell’emergenza abitativa  di seguito riportati:</w:t>
      </w:r>
    </w:p>
    <w:p>
      <w:pPr>
        <w:pStyle w:val="BodyText"/>
        <w:ind w:left="215" w:right="30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4" w:leader="none"/>
        </w:tabs>
        <w:spacing w:before="1" w:after="0"/>
        <w:ind w:hanging="360" w:left="473" w:right="112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familiari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presentazione della domanda, siano in possesso dei requisiti previsti per l’accesso agli alloggi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necessitino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risolvere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emergenziale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disagio abitativo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derivante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dalle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cause: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4" w:leader="none"/>
        </w:tabs>
        <w:spacing w:before="1" w:after="0"/>
        <w:ind w:hanging="0" w:left="473" w:right="112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34" w:leader="none"/>
        </w:tabs>
        <w:suppressAutoHyphens w:val="true"/>
        <w:bidi w:val="0"/>
        <w:spacing w:lineRule="auto" w:line="240" w:before="0" w:after="0"/>
        <w:ind w:hanging="0" w:left="57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a) pubbliche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calamità;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-60" w:leader="none"/>
          <w:tab w:val="left" w:pos="110" w:leader="none"/>
        </w:tabs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b) situazioni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emergenziali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accertate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ordinanza;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0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c) sfratti esecutivi non prorogabili, inseriti negli appositi elenchi per l’esecuzione con la forza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pubblica,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siano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intimati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finita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locazione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morosità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incolpevole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meglio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definita</w:t>
      </w:r>
      <w:r>
        <w:rPr>
          <w:spacing w:val="-1"/>
          <w:sz w:val="24"/>
          <w:szCs w:val="24"/>
        </w:rPr>
        <w:t xml:space="preserve"> dall’</w:t>
      </w:r>
      <w:r>
        <w:rPr>
          <w:sz w:val="24"/>
          <w:szCs w:val="24"/>
        </w:rPr>
        <w:t xml:space="preserve"> art 14  comma 3 L.R Toscana 2/2019;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50" w:leader="none"/>
        </w:tabs>
        <w:suppressAutoHyphens w:val="true"/>
        <w:bidi w:val="0"/>
        <w:spacing w:lineRule="auto" w:line="240" w:before="0" w:after="0"/>
        <w:ind w:hanging="0" w:left="-57" w:right="11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d) provvedimenti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espropriazione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forzata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pignoramento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comportano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rilascio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alloggi di proprietà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privata;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tLeast" w:line="100" w:before="0" w:after="0"/>
        <w:ind w:hanging="0" w:left="57" w:right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 xml:space="preserve">e) presenza di un caso di </w:t>
      </w:r>
      <w:r>
        <w:rPr>
          <w:sz w:val="24"/>
          <w:szCs w:val="24"/>
        </w:rPr>
        <w:t>grave disabilità e temporanea impossibilità nell’abbattimento delle barriere architettoniche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utilizzato;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10" w:leader="none"/>
        </w:tabs>
        <w:suppressAutoHyphens w:val="true"/>
        <w:bidi w:val="0"/>
        <w:spacing w:lineRule="auto" w:line="240" w:before="0" w:after="0"/>
        <w:ind w:hanging="0" w:left="57" w:right="11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f) provvedimento di separazione, omologato dal tribunale, o sentenza passata in giudicato con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obbligo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rilascio dell’alloggio;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40" w:leader="none"/>
        </w:tabs>
        <w:suppressAutoHyphens w:val="true"/>
        <w:bidi w:val="0"/>
        <w:spacing w:lineRule="auto" w:line="240" w:before="1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g) verbale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conciliazione giudiziale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obbligo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rilascio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dell’alloggio;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34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h) presenza nel nucleo familiare di un soggetto riconosciuto invalido al 100% con necessità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assistenza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continua;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34" w:leader="none"/>
        </w:tabs>
        <w:suppressAutoHyphens w:val="true"/>
        <w:bidi w:val="0"/>
        <w:spacing w:lineRule="auto" w:line="240" w:before="0" w:after="0"/>
        <w:ind w:hanging="0" w:left="57" w:right="11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i) presenza nel nucleo familiare di un soggetto portatore di handicap o affetto da disagio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psichico,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riconosciuto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gravità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rendere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intervento</w:t>
      </w:r>
      <w:r>
        <w:rPr>
          <w:spacing w:val="-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assistenziale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permanente,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continuativo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globale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sfera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individuale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quella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relazione;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34" w:leader="none"/>
        </w:tabs>
        <w:suppressAutoHyphens w:val="true"/>
        <w:bidi w:val="0"/>
        <w:spacing w:lineRule="auto" w:line="240" w:before="0" w:after="0"/>
        <w:ind w:hanging="0" w:left="57" w:right="113"/>
        <w:jc w:val="both"/>
        <w:rPr>
          <w:rFonts w:ascii="Times New Roman" w:hAnsi="Times New Roman"/>
          <w:sz w:val="24"/>
          <w:szCs w:val="24"/>
        </w:rPr>
      </w:pPr>
      <w:r>
        <w:rPr>
          <w:spacing w:val="-58"/>
          <w:sz w:val="24"/>
          <w:szCs w:val="24"/>
        </w:rPr>
        <w:t xml:space="preserve"> </w:t>
      </w:r>
      <w:r>
        <w:rPr>
          <w:spacing w:val="-58"/>
          <w:sz w:val="24"/>
          <w:szCs w:val="24"/>
        </w:rPr>
        <w:t xml:space="preserve">l) 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situazione non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altrimenti presa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carico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livello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sociosanitario;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34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m) soggetti fruenti di interventi socio-terapeutici o assistenziali in ragione della loro situazione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psico-fisica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 di disagio socio-familiare;</w:t>
      </w:r>
    </w:p>
    <w:p>
      <w:pPr>
        <w:pStyle w:val="BodyText"/>
        <w:spacing w:before="3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434" w:leader="none"/>
        </w:tabs>
        <w:spacing w:lineRule="auto" w:line="240" w:before="0" w:after="0"/>
        <w:ind w:hanging="0" w:left="433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 Requisiti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d’accesso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hanging="1" w:left="102" w:right="28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 richiedente il conferimento di alloggi in utilizzo autorizzato, deve essere in possesso dei requisiti previsti per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l’accesso agli alloggi ERP sia alla data di pubblicazione del presente avviso, sia al momento del conferimento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provvisorio, ai sensi dell’allegato A della L.R.T. 2/2019.</w:t>
      </w:r>
    </w:p>
    <w:p>
      <w:pPr>
        <w:pStyle w:val="BodyText"/>
        <w:spacing w:lineRule="exact" w:line="251"/>
        <w:ind w:left="102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Richiamando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l’allegato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2/2019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s.m.i.,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1"/>
          <w:sz w:val="24"/>
          <w:szCs w:val="24"/>
        </w:rPr>
        <w:t xml:space="preserve"> di cui al comma precedente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sono:</w:t>
      </w:r>
    </w:p>
    <w:p>
      <w:pPr>
        <w:pStyle w:val="BodyText"/>
        <w:spacing w:before="2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" w:after="0"/>
        <w:ind w:hanging="0" w:left="215" w:right="0"/>
        <w:jc w:val="left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requisiti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previsti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solo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richiedente:</w:t>
      </w:r>
    </w:p>
    <w:p>
      <w:pPr>
        <w:pStyle w:val="BodyText"/>
        <w:spacing w:before="11" w:after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24" w:leader="none"/>
        </w:tabs>
        <w:spacing w:lineRule="auto" w:line="240" w:before="0" w:after="0"/>
        <w:ind w:hanging="0" w:left="639" w:right="3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cittadinanza italiana o di uno stato aderente all'Unione europea; i cittadini stranieri non aderenti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all’Unione Europea hanno diritto di accesso secondo quanto previsto dalle disposizioni statali 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regolano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 materia, ovvero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possesso di: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1" w:leader="none"/>
        </w:tabs>
        <w:spacing w:lineRule="exact" w:line="248" w:before="0" w:after="0"/>
        <w:ind w:hanging="284" w:left="92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permesso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soggiornanti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lungo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periodo;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4" w:leader="none"/>
        </w:tabs>
        <w:spacing w:lineRule="auto" w:line="240" w:before="1" w:after="0"/>
        <w:ind w:hanging="287" w:left="923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permesso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almeno biennale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regolare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lavorativa;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4" w:leader="none"/>
        </w:tabs>
        <w:spacing w:lineRule="exact" w:line="253" w:before="2" w:after="0"/>
        <w:ind w:hanging="287" w:left="923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possesso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permesso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“asilo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politico”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“protezione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sussidiaria”;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44" w:leader="none"/>
        </w:tabs>
        <w:spacing w:lineRule="exact" w:line="252" w:before="0" w:after="0"/>
        <w:ind w:hanging="240" w:left="844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residenza anagrafica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-1"/>
          <w:sz w:val="24"/>
          <w:szCs w:val="24"/>
        </w:rPr>
        <w:t>;</w:t>
      </w:r>
    </w:p>
    <w:p>
      <w:pPr>
        <w:pStyle w:val="BodyText"/>
        <w:spacing w:before="3" w:after="0"/>
        <w:ind w:firstLine="55" w:left="556" w:right="28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c)  assenza di condanne penali passate in giudicato per delitti non colposi per i quali è prevista la pena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detentiva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inferiore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cinque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avvenuta esecuzione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 relativa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pena;</w:t>
      </w:r>
    </w:p>
    <w:p>
      <w:pPr>
        <w:pStyle w:val="BodyText"/>
        <w:spacing w:before="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" w:after="0"/>
        <w:ind w:hanging="0" w:left="215" w:right="0"/>
        <w:jc w:val="left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requisiti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previsti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tutto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nucleo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richiedente:</w:t>
      </w:r>
    </w:p>
    <w:p>
      <w:pPr>
        <w:pStyle w:val="BodyText"/>
        <w:spacing w:before="1" w:after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BodyText"/>
        <w:ind w:firstLine="7" w:left="498" w:right="28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 ) valore della situazione economica equivalente “ISEE" non superiore alla soglia di </w:t>
      </w:r>
      <w:r>
        <w:rPr>
          <w:b/>
          <w:sz w:val="24"/>
          <w:szCs w:val="24"/>
        </w:rPr>
        <w:t>9.000,00 euro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all'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(L.R.T.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2/2019),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riferimento,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partecipazione al presente avviso, al valore ISEE dell’intero nucleo di provenienza. Nel caso dei soggetti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cui all'articolo 9, comma 4, lettere a) e b) (L.R.T. 2/2019), si fa riferimento, ai fini della partecipazione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 presente avviso, al valore ISEE di ciascuno dei nuclei familiari di provenienza di tali soggetti 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rispettare ciascuno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capoverso 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 lettera.</w:t>
      </w:r>
    </w:p>
    <w:p>
      <w:pPr>
        <w:pStyle w:val="BodyText"/>
        <w:ind w:firstLine="7" w:left="498" w:right="28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e) assenza di titolarità di diritti di proprietà o usufrutto, di uso o abitazione su alloggio adeguato alle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esigenze del nucleo familiare ubicato ad una distanza pari o inferiore a 50 Km. dal Comune di Poggio a Caiano.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distanza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calcola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tratta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stradale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breve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applicando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ufficiali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forniti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dall’Aci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(Automobile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Club d’Italia). L’alloggio è inadeguato alle esigenze del nucleo familiare quando ricorre la situazione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sovraffollamento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determinata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dell’art.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2/2019;</w:t>
      </w:r>
    </w:p>
    <w:p>
      <w:pPr>
        <w:pStyle w:val="BodyText"/>
        <w:ind w:left="49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f) assenza di titolarità di diritti di proprietà, usufrutto, uso e abitazione su immobili o quote di essi ubicati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tutto il territorio italiano o all'estero, ivi compresi quelli dove ricorre la situazione di sovraffollamento, il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cui valore complessivo sia superiore a 25.000,00 euro. Tale disposizione non si applica in caso di immobili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utilizzati per l'attività lavorativa prevalente del nucleo richiedente. Per gli immobili situati in Italia il valore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 determinato applicando i parametri IMU mentre per gli immobili situati all'estero il valore è determinato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applicando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parametri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IVIE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(Imposta Valore Immobili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Estero).</w:t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35"/>
        <w:ind w:left="486" w:right="55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disposizioni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lettere</w:t>
      </w:r>
      <w:r>
        <w:rPr>
          <w:spacing w:val="5"/>
          <w:sz w:val="24"/>
          <w:szCs w:val="24"/>
        </w:rPr>
        <w:t xml:space="preserve"> e)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f)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applicano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titolare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immobile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 uso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abitativo con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riferimento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ciascuna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fattispecie:</w:t>
      </w:r>
    </w:p>
    <w:p>
      <w:pPr>
        <w:pStyle w:val="BodyText"/>
        <w:spacing w:before="2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96" w:leader="none"/>
        </w:tabs>
        <w:spacing w:lineRule="auto" w:line="240" w:before="0" w:after="0"/>
        <w:ind w:hanging="0" w:left="1067" w:right="29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coniuge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separato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dell'autorità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giudiziaria, non è assegnatario o comunque non ha la disponibilità della casa di cui è titolare. 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applica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nuclei familiari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 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2/2019;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08" w:leader="none"/>
        </w:tabs>
        <w:spacing w:lineRule="auto" w:line="240" w:before="2" w:after="0"/>
        <w:ind w:hanging="0" w:left="1067" w:right="30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inagibile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competente,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avvenuta rimessa in pristino il titolare è tenuto a darne comunicazione al Comune o al soggetto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gestore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sessanta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giorni;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89" w:leader="none"/>
        </w:tabs>
        <w:spacing w:lineRule="auto" w:line="240" w:before="0" w:after="0"/>
        <w:ind w:hanging="0" w:left="1009" w:right="29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sottoposto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procedura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pignoramento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notifica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sensi dell'articolo 560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c.p.c.;</w:t>
      </w:r>
    </w:p>
    <w:p>
      <w:pPr>
        <w:pStyle w:val="BodyText"/>
        <w:spacing w:before="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639" w:right="30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g) valore del patrimonio mobiliare non superiore a 25.000,00 euro, tale valore si calcola applicando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 del patrimonio mobiliare dichiarato ai fini ISEE, al lordo delle franchigie di cui al DPCM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159/2013,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scala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equivalenza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medesima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normativa.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anagrafico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ISEE,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patrimonio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mobiliare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quello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riconducibile all’intero nucleo considerato dall’ISEE ma solo quello riferito al soggetto o al 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richiedente; il valore del patrimonio mobiliare, ovunque detenuto, è rilevato dalla documentazione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fiscale necessaria per la determinazione della componente mobiliare dell’indicatore della situazione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patrimoniale,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all’articolo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Presidente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Consiglio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ministri, 5 dicembre 2013, n. 159. A tale valore, al lordo delle franchigie di cui al DPCM 159/2013,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verrà applicata la scala di equivalenza prevista dalla medesima normativa e riferita al solo 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</w:p>
    <w:p>
      <w:pPr>
        <w:pStyle w:val="BodyText"/>
        <w:ind w:left="639" w:right="31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h) non titolarità di natanti o imbarcazioni a motore o a vela iscritti nei prescritti registri, salvo 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costituiscano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strumentali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aziendali;</w:t>
      </w:r>
    </w:p>
    <w:p>
      <w:pPr>
        <w:pStyle w:val="BodyText"/>
        <w:ind w:left="639" w:right="30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i) non titolarità di un autoveicolo immatricolato negli ultimi 5 anni avente potenza superiore a 80 KW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CV).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veicoli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propulsione ibrida non viene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considerato l'apporto del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propulsore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elettrico.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salvi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autoveicoli 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costituiscono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strumentali aziendali;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85" w:leader="none"/>
        </w:tabs>
        <w:spacing w:lineRule="auto" w:line="240" w:before="0" w:after="0"/>
        <w:ind w:hanging="0" w:left="668" w:right="28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l) non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superamento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40.000,00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patrimonio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complessivo.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patrimonio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complessivo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è composto dalla somma del patrimonio immobiliare e del patrimonio mobiliare, fermo restando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rispetto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ciascuna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componente come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fissati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alle lettere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d2)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e1);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left="611" w:right="28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m)assenza di precedenti assegnazioni in proprietà o con patto di futura vendita di alloggi realizzati con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pubblici o finanziamenti agevolati concessi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per l'acquisto in qualunque forma dallo Stato,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Regione, dagli enti territoriali o da altri enti pubblici, con esclusione dei casi in cui l'alloggio 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inutilizzabile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perito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dare luogo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risarcimento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danno;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31" w:leader="none"/>
        </w:tabs>
        <w:spacing w:lineRule="auto" w:line="240" w:before="0" w:after="0"/>
        <w:ind w:hanging="0" w:left="611" w:right="28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n) assenza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dell’annullamento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dell'assegnazione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decadenza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dall'assegnazione di un alloggio di </w:t>
      </w:r>
      <w:r>
        <w:rPr>
          <w:sz w:val="24"/>
          <w:szCs w:val="24"/>
        </w:rPr>
        <w:t>ERP per i casi previsti all'articolo 38, comma 3, lettere b), d), e), f)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 LRT 2/2019 e s.m.i. salvo che il debito conseguente a morosità sia stato estinto prima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della domanda;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56" w:leader="none"/>
        </w:tabs>
        <w:spacing w:lineRule="auto" w:line="240" w:before="0" w:after="0"/>
        <w:ind w:hanging="0" w:left="611" w:right="28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o) assenza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attuale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occupazione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abusiva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autorizzazioni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disposizioni vigenti, nonché di occupazioni non autorizzate secondo quanto disposto dalla normativa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materia,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cinque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precedenti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presentazione della domanda;</w:t>
      </w:r>
    </w:p>
    <w:p>
      <w:pPr>
        <w:pStyle w:val="BodyText"/>
        <w:ind w:firstLine="69" w:left="555" w:right="28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p) che almeno un componente del nucleo familiare sia in carico al Servizio Sociale Professionale come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persona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fruente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interventi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socio-assistenziali,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disagio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socio-familiare</w:t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2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Possono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partecipare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bando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concorso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titolari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immobili,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assegnati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giudiziale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coniuge,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titolari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pro-quota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immobili,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valore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catastale complessivo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25.000,00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citati,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debitamente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documentati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indisponibilità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giuridica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quote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immobili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stessi.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disposizione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suddetta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pro-quota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acquisisca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conferimento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provvisorio 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utilizzo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autorizzato.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2" w:right="29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Per la verifica del requisito di cui all’allegato A,  lettera f), relativo all’assenza di titolarità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diritti reali su beni immobili ubicati all’estero, il Comune di Poggio a Caiano, acquisito il dato relativo all’Ivie (imposta sul valore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degli immobili all’estero) contenuto nella dichiarazione Isee, può procedere ad effettuare ulteriori verifiche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 amministrazioni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interessate.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02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Specifica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richiesti:</w:t>
      </w:r>
    </w:p>
    <w:p>
      <w:pPr>
        <w:pStyle w:val="BodyText"/>
        <w:spacing w:before="1" w:after="0"/>
        <w:ind w:left="102" w:right="29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requisiti per l’accesso al bando di cui alla LRT 2/2019 sono stati così modificati in relazione  al</w:t>
      </w:r>
      <w:r>
        <w:rPr>
          <w:spacing w:val="1"/>
          <w:sz w:val="24"/>
          <w:szCs w:val="24"/>
        </w:rPr>
        <w:t>la situazione del Comune di Poggio a Caiano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pertanto 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specifica che:</w:t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636" w:leader="none"/>
        </w:tabs>
        <w:spacing w:lineRule="auto" w:line="240" w:before="0" w:after="0"/>
        <w:ind w:hanging="113" w:left="556" w:right="282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richiedenti dovranno necessariamente avere la residenza anagrafica nel Comune di Poggio a Caiano, non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sono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ammesse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domande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presentate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da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coloro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che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hanno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esclusivamente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la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sede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dell’attività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lavorativa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 Poggio a Caiano o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che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sono residenti fuori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dal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Comune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di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Poggio a Caiano;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19" w:leader="none"/>
        </w:tabs>
        <w:spacing w:lineRule="auto" w:line="240" w:before="2" w:after="0"/>
        <w:ind w:hanging="176" w:left="618" w:right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l'indicatore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della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situazione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economica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equivalente</w:t>
      </w:r>
      <w:r>
        <w:rPr>
          <w:b w:val="false"/>
          <w:bCs w:val="false"/>
          <w:spacing w:val="5"/>
          <w:sz w:val="24"/>
          <w:szCs w:val="24"/>
        </w:rPr>
        <w:t xml:space="preserve">  ISEE </w:t>
      </w:r>
      <w:r>
        <w:rPr>
          <w:b w:val="false"/>
          <w:bCs w:val="false"/>
          <w:sz w:val="24"/>
          <w:szCs w:val="24"/>
        </w:rPr>
        <w:t>2023 scadenza 31/12/2024,</w:t>
      </w:r>
      <w:r>
        <w:rPr>
          <w:b w:val="false"/>
          <w:bCs w:val="false"/>
          <w:spacing w:val="7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</w:t>
      </w:r>
      <w:r>
        <w:rPr>
          <w:b w:val="false"/>
          <w:bCs w:val="false"/>
          <w:spacing w:val="8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conforme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al</w:t>
      </w:r>
      <w:r>
        <w:rPr>
          <w:b w:val="false"/>
          <w:bCs w:val="false"/>
          <w:spacing w:val="4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D.P.C.M.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5</w:t>
      </w:r>
      <w:r>
        <w:rPr>
          <w:b w:val="false"/>
          <w:bCs w:val="false"/>
          <w:spacing w:val="5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dicembre</w:t>
      </w:r>
      <w:r>
        <w:rPr>
          <w:b w:val="false"/>
          <w:bCs w:val="false"/>
          <w:spacing w:val="6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2013 n. 159,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deve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risultare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non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superiore</w:t>
      </w:r>
      <w:r>
        <w:rPr>
          <w:b w:val="false"/>
          <w:bCs w:val="false"/>
          <w:spacing w:val="-3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alla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soglia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di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9.000,00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euro;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26" w:leader="none"/>
        </w:tabs>
        <w:spacing w:lineRule="auto" w:line="240" w:before="0" w:after="0"/>
        <w:ind w:hanging="113" w:left="556" w:right="28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Il requisito di cui alla lettera l) è previsto per accertare la fruizione dei servizi socio-assistenziali,</w:t>
      </w:r>
      <w:r>
        <w:rPr>
          <w:b w:val="false"/>
          <w:bCs w:val="false"/>
          <w:spacing w:val="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come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previsto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dall’art.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14.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comma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6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della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LRT</w:t>
      </w:r>
      <w:r>
        <w:rPr>
          <w:b w:val="false"/>
          <w:bCs w:val="false"/>
          <w:spacing w:val="-2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2/2019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per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accedere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all’utilizzo</w:t>
      </w:r>
      <w:r>
        <w:rPr>
          <w:b w:val="false"/>
          <w:b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autorizzato.</w:t>
      </w:r>
    </w:p>
    <w:p>
      <w:pPr>
        <w:pStyle w:val="BodyText"/>
        <w:spacing w:before="1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02" w:right="29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requisiti sono auto-dichiarati nella domanda e devono essere posseduti ai sensi degli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445/2000, dal nucleo o (in alcuni casi) 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singolo richiedente, alla data di pubblicazione del presente avviso nonché al momento del conferimento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dell’alloggio in utilizzo autorizzato.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765" w:leader="none"/>
        </w:tabs>
        <w:spacing w:lineRule="auto" w:line="240" w:before="0" w:after="0"/>
        <w:ind w:hanging="0" w:left="764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 Presentazione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domande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before="1" w:after="0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Le domande di partecipazione al presente avviso pubblico devono essere compilate unicamente sui moduli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predisposti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reperibili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dell’Amministrazione</w:t>
      </w:r>
      <w:r>
        <w:rPr>
          <w:spacing w:val="1"/>
          <w:sz w:val="24"/>
          <w:szCs w:val="24"/>
        </w:rPr>
        <w:t xml:space="preserve"> o presso l’ufficio Servizi Sociali.</w:t>
      </w:r>
    </w:p>
    <w:p>
      <w:pPr>
        <w:pStyle w:val="BodyText"/>
        <w:ind w:left="102" w:right="17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Le domande, debitamente sottoscritte, dovranno essere complete di tutti i dati richiesti, corredate da tutta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necessaria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documentazione e presentate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entro  il termine perentorio </w:t>
      </w:r>
      <w:r>
        <w:rPr>
          <w:spacing w:val="-3"/>
          <w:sz w:val="24"/>
          <w:szCs w:val="24"/>
        </w:rPr>
        <w:t xml:space="preserve"> 07/05/2024 </w:t>
      </w:r>
      <w:r>
        <w:rPr>
          <w:sz w:val="24"/>
          <w:szCs w:val="24"/>
        </w:rPr>
        <w:t>alle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ore 12:00.</w:t>
      </w:r>
    </w:p>
    <w:p>
      <w:pPr>
        <w:pStyle w:val="BodyText"/>
        <w:ind w:left="102" w:right="17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Le domande di partecipazione, redatte sotto forma di dichiarazione sostitutiva ai sensi del D.P.R. 445/2000,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dovranno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 presentate: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163" w:leader="none"/>
          <w:tab w:val="left" w:pos="1164" w:leader="none"/>
        </w:tabs>
        <w:spacing w:lineRule="auto" w:line="240" w:before="0" w:after="0"/>
        <w:ind w:hanging="360" w:left="1163" w:right="53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mano presso il Protocollo Generale del Comune di Poggio a Caiano  sito in Via Cancellieri, n. 4 negli orari di apertura al pubblico  sul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indicato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“Bando per la gestione dell’emergenza abitativa”;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312" w:righ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oppure</w:t>
      </w:r>
    </w:p>
    <w:p>
      <w:pPr>
        <w:pStyle w:val="BodyText"/>
        <w:spacing w:before="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163" w:leader="none"/>
          <w:tab w:val="left" w:pos="1164" w:leader="none"/>
        </w:tabs>
        <w:spacing w:lineRule="auto" w:line="240" w:before="1" w:after="0"/>
        <w:ind w:hanging="360" w:left="1163" w:right="169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tramite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all’indirizzo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comunepoggioacaiano@postacert.toscana.it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nell</w:t>
      </w:r>
      <w:r>
        <w:rPr>
          <w:sz w:val="24"/>
          <w:szCs w:val="24"/>
        </w:rPr>
        <w:t>’oggetto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indicato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“bando per la gestione dell’emergenza abitativa”</w:t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In caso di consegna al Protocollo Generale, fa fede la data di arrivo apposta dall’ufficio Protocollo,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mentre 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 fede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data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spedizione 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Comune 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Poggio a Caiano.</w:t>
      </w:r>
    </w:p>
    <w:p>
      <w:pPr>
        <w:pStyle w:val="BodyText"/>
        <w:spacing w:before="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domanda di partecipazione, ai sensi dell’allegato A art. 3 del DPR 642/1972, deve essere corredata di marca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bollo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euro. Analogamente,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l’atto 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assegnazione sarà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bollo.</w:t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664" w:leader="none"/>
        </w:tabs>
        <w:spacing w:lineRule="auto" w:line="240" w:before="1" w:after="0"/>
        <w:ind w:hanging="0" w:left="663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 Autocertificazione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condizioni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02" w:right="17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richiedente, nei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legge, può ricorrere alla dichiarazione sostitutiva 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certificazione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dell’atto di notorietà relativamente al possesso dei requisiti di accesso o delle condizioni che danno titolo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punteggio,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secondo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dagli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445/2000.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dichiarazioni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mendaci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sono punite ai sensi del codice penale e delle leggi speciali in materia e comportano altresì la perdita dei benefici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eventualmente conseguenti al provvedimento emanato sulla base della dichiarazione non veritiera e a tutto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disposto all’art.75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D.P.R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445/2000.</w:t>
      </w:r>
    </w:p>
    <w:p>
      <w:pPr>
        <w:pStyle w:val="BodyText"/>
        <w:ind w:left="102" w:right="17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696" w:leader="none"/>
        </w:tabs>
        <w:spacing w:lineRule="auto" w:line="240" w:before="0" w:after="0"/>
        <w:ind w:hanging="0" w:left="443" w:right="167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6. Attestazione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documenti/certificati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richiesti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bando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l’attribuzione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punteggi</w:t>
      </w:r>
    </w:p>
    <w:p>
      <w:pPr>
        <w:pStyle w:val="BodyText"/>
        <w:spacing w:before="11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firstLine="55" w:left="102" w:right="31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documenti obbligatori, ricorrendo le singole fattispecie di cui al presente avviso, da allegare alla domanda al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 sua presentazione, sono,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pena 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esclusione: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10" w:leader="none"/>
        </w:tabs>
        <w:spacing w:lineRule="auto" w:line="240" w:before="0" w:after="0"/>
        <w:ind w:hanging="284" w:left="385" w:right="185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Copia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identità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riconoscimento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invio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tramite pec)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10" w:leader="none"/>
        </w:tabs>
        <w:spacing w:lineRule="auto" w:line="240" w:before="1" w:after="0"/>
        <w:ind w:hanging="284" w:left="385" w:right="17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Copia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titolo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ricevuta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rinnovo,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emessa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entro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giorni dalla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scadenza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permesso stesso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caso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invio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tramite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pec)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8" w:leader="none"/>
        </w:tabs>
        <w:spacing w:lineRule="exact" w:line="252" w:before="0" w:after="0"/>
        <w:ind w:hanging="286" w:left="388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Dichiarazioni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sostitutive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(ai sensi degli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art.46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47 DPR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445/2000) 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risulti: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58" w:leader="none"/>
        </w:tabs>
        <w:spacing w:lineRule="exact" w:line="252" w:before="0" w:after="0"/>
        <w:ind w:hanging="131" w:left="457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cittadinanza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italiana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aderente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all’Unione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Europea;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4" w:leader="none"/>
        </w:tabs>
        <w:spacing w:lineRule="auto" w:line="240" w:before="0" w:after="0"/>
        <w:ind w:hanging="1" w:left="328" w:right="17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assenza di condanne penali passate in giudicato per delitti non colposi per i quali è prevista la pena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detentiva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inferiore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cinque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ovvero avvenuta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esecuzione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2" w:leader="none"/>
        </w:tabs>
        <w:spacing w:lineRule="auto" w:line="240" w:before="0" w:after="0"/>
        <w:ind w:hanging="116" w:left="443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la composizione del nucleo richiedente con indicazione dei dati anagrafici e fonti di reddito di ciascun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3" w:leader="none"/>
        </w:tabs>
        <w:spacing w:lineRule="auto" w:line="240" w:before="1" w:after="0"/>
        <w:ind w:hanging="116" w:left="443" w:right="17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 possesso da parte di tutti i componenti del nucleo richiedente dei requisiti di accesso di cui all’art.4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3" w:leader="none"/>
        </w:tabs>
        <w:spacing w:lineRule="auto" w:line="240" w:before="0" w:after="0"/>
        <w:ind w:hanging="116" w:left="443" w:right="1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l’eventuale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possidenza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abitativo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adeguati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richiedente,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ubicati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entro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50 km dal Comune in cui è presentata la domanda di assegnazione e che risultino ciascuno indisponibile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sola delle seguenti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fattispecie:</w:t>
      </w:r>
    </w:p>
    <w:p>
      <w:pPr>
        <w:pStyle w:val="BodyText"/>
        <w:spacing w:before="1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9" w:leader="none"/>
        </w:tabs>
        <w:spacing w:lineRule="auto" w:line="240" w:before="0" w:after="0"/>
        <w:ind w:hanging="281" w:left="1828" w:right="17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 assegnato al coniuge di uno dei componenti del nucleo richiedente in sede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divorzio;</w:t>
      </w:r>
    </w:p>
    <w:p>
      <w:pPr>
        <w:pStyle w:val="Normal"/>
        <w:spacing w:lineRule="auto" w:line="240" w:before="2" w:after="0"/>
        <w:ind w:hanging="0" w:left="1518" w:right="17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separato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divorziato, i dati della registrazione dell’omologa o dell’accordo o sentenza di separazione, oppure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dell’accordo o sentenza di divorzio che lo riguardano, ed il Tribunale o Comune di riferimento, nonché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 dove è ubicato lo stesso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alloggio. Per maggior celerità dell’istruttoria può essere allegata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provvedimento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giudiziaria.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8" w:leader="none"/>
        </w:tabs>
        <w:spacing w:lineRule="auto" w:line="240" w:before="3" w:after="0"/>
        <w:ind w:hanging="281" w:left="1828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dichiarato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inagibile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dall’autorità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competente;</w:t>
      </w:r>
    </w:p>
    <w:p>
      <w:pPr>
        <w:pStyle w:val="Normal"/>
        <w:spacing w:before="3" w:after="0"/>
        <w:ind w:hanging="0" w:left="1518" w:right="17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della certificazione di inagibilità e l’ente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l’ha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rilasciata. 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maggior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certificazione.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8" w:leader="none"/>
        </w:tabs>
        <w:spacing w:lineRule="auto" w:line="240" w:before="3" w:after="0"/>
        <w:ind w:hanging="281" w:left="1828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sottoposto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pignoramento;</w:t>
      </w:r>
    </w:p>
    <w:p>
      <w:pPr>
        <w:pStyle w:val="Normal"/>
        <w:spacing w:before="0" w:after="0"/>
        <w:ind w:hanging="0" w:left="1518" w:right="18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dell’atto di pignoramento. Per maggior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giudiziaria.</w:t>
      </w:r>
    </w:p>
    <w:p>
      <w:pPr>
        <w:pStyle w:val="BodyText"/>
        <w:spacing w:before="2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23" w:leader="none"/>
        </w:tabs>
        <w:spacing w:lineRule="auto" w:line="240" w:before="0" w:after="0"/>
        <w:ind w:hanging="171" w:left="555" w:right="17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l’eventuale possidenza di titolarità su altri alloggi o quote di essi, ubicati in Italia o all’estero, il cui valore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complessivo è superiore a 25.000,00 euro e che risultino ciascuno indisponibile per una sola delle seguenti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fattispecie:</w:t>
      </w:r>
    </w:p>
    <w:p>
      <w:pPr>
        <w:pStyle w:val="BodyText"/>
        <w:spacing w:before="4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60" w:leader="none"/>
        </w:tabs>
        <w:spacing w:lineRule="auto" w:line="240" w:before="101" w:after="0"/>
        <w:ind w:hanging="228" w:left="1859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 assegnato al coniuge di uno dei componenti del nucleo richiedente in sede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divorzio;</w:t>
      </w:r>
    </w:p>
    <w:p>
      <w:pPr>
        <w:pStyle w:val="Normal"/>
        <w:spacing w:lineRule="auto" w:line="240" w:before="2" w:after="0"/>
        <w:ind w:hanging="0" w:left="1575" w:right="17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separato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divorziato, i dati della registrazione dell’omologa o dell’accordo o sentenza di separazione, oppure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dell’accordo o sentenza di divorzio che lo riguardano, ed il Tribunale o Comune di riferimento, nonché il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Comune o la nazione dove è ubicato lo stesso alloggio. Per maggior celerità dell’istruttoria può 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provvedimento dell’autorità giudiziaria.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916" w:leader="none"/>
          <w:tab w:val="left" w:pos="1917" w:leader="none"/>
        </w:tabs>
        <w:spacing w:lineRule="auto" w:line="240" w:before="4" w:after="0"/>
        <w:ind w:hanging="342" w:left="1916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dichiarato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inagibile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dall’autorità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competente</w:t>
      </w:r>
    </w:p>
    <w:p>
      <w:pPr>
        <w:pStyle w:val="Normal"/>
        <w:spacing w:lineRule="auto" w:line="240" w:before="0" w:after="0"/>
        <w:ind w:hanging="0" w:left="1633" w:right="17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della certificazione di inagibilità e l’ente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l’ha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rilasciata. 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maggior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certificazione.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916" w:leader="none"/>
          <w:tab w:val="left" w:pos="1917" w:leader="none"/>
        </w:tabs>
        <w:spacing w:lineRule="exact" w:line="265" w:before="0" w:after="0"/>
        <w:ind w:hanging="342" w:left="1916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sottoposto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pignoramento</w:t>
      </w:r>
    </w:p>
    <w:p>
      <w:pPr>
        <w:pStyle w:val="Normal"/>
        <w:spacing w:before="2" w:after="0"/>
        <w:ind w:hanging="0" w:left="1633" w:right="17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dell’atto di pignoramento. Per maggior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 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giudiziaria. L’eventuale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possidenza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immobili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diversi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 quote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ubicati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Italia all’estero,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il cui valore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complessivo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superiore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25.000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rientrino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nelle seguenti fattispecie: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035" w:leader="none"/>
        </w:tabs>
        <w:spacing w:lineRule="auto" w:line="240" w:before="0" w:after="0"/>
        <w:ind w:hanging="360" w:left="1955" w:right="17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Titolarità di diritti di proprietà, usufrutto o uso su immobili o quote di essi destinati 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lavorativa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prevalente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richiedente;</w:t>
      </w:r>
    </w:p>
    <w:p>
      <w:pPr>
        <w:pStyle w:val="Normal"/>
        <w:spacing w:lineRule="auto" w:line="240" w:before="2" w:after="0"/>
        <w:ind w:hanging="0" w:left="1463" w:right="16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titolare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 proprietà, i dati catastali degli immobili, il Comune o la nazione dove è ubicato l’immobile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stesso, e la documentazione che dimostri l’attività lavorativa. Per maggior celerità dell’istruttoria può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allegata la copia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dell’atto di proprietà.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023" w:leader="none"/>
        </w:tabs>
        <w:spacing w:lineRule="auto" w:line="240" w:before="0" w:after="0"/>
        <w:ind w:hanging="360" w:left="202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Titolarità di diritti reali su immobili o quote di essi assegnati in sede di separazione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giudiziale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coniuge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uno dei componenti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 nucleo richiedente</w:t>
      </w:r>
    </w:p>
    <w:p>
      <w:pPr>
        <w:pStyle w:val="Normal"/>
        <w:spacing w:lineRule="auto" w:line="240" w:before="0" w:after="0"/>
        <w:ind w:hanging="0" w:left="1463" w:right="16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familiare, i dati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registrazione dell’omologa o dell’accordo o sentenza di separazione, oppure dell’accordo o sentenza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divorzio che lo riguardano ed il Tribunale o Comune di riferimento, nonché i dati catastali degli immobili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 il Comune oppure i Comuni dove sono ubicati gli stessi immobili. In alternativa può essere allegata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giudiziaria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tratta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rilasciato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Italia.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010" w:leader="none"/>
          <w:tab w:val="left" w:pos="2011" w:leader="none"/>
        </w:tabs>
        <w:spacing w:lineRule="auto" w:line="240" w:before="1" w:after="0"/>
        <w:ind w:hanging="416" w:left="201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Titolarità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pro-quota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immobili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giuridicamente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indisponibili</w:t>
      </w:r>
    </w:p>
    <w:p>
      <w:pPr>
        <w:pStyle w:val="Normal"/>
        <w:spacing w:lineRule="auto" w:line="240" w:before="0" w:after="0"/>
        <w:ind w:hanging="0" w:left="151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titolare pro-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quota. Per maggior celerità dell’istruttoria può essere allegata copia dell’atto di proprietà delle quote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diritti reali sugli immobili, il Comune o la nazione dove sono ubicati gli stessi e gli estremi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documentazione attestante il possesso dei diritti reali con allegata la documentazione comprovante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rilasciata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sull’indisponibilità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giuridica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quote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possedute.</w:t>
      </w:r>
    </w:p>
    <w:p>
      <w:pPr>
        <w:pStyle w:val="BodyText"/>
        <w:spacing w:before="4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1" w:leader="none"/>
        </w:tabs>
        <w:spacing w:lineRule="exact" w:line="252" w:before="0" w:after="0"/>
        <w:ind w:hanging="289" w:left="39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Documenti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facoltativi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allegare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domanda,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agevolare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ridurre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tempi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istruttoria: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11" w:leader="none"/>
        </w:tabs>
        <w:spacing w:lineRule="auto" w:line="240" w:before="0" w:after="0"/>
        <w:ind w:hanging="0" w:left="668" w:right="178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Omologa,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sentenza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accordo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divorzio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rilevi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l'alloggio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proprietà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nucleo richiedente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è assegnato all'ex coniuge;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796" w:leader="none"/>
        </w:tabs>
        <w:spacing w:lineRule="auto" w:line="240" w:before="0" w:after="0"/>
        <w:ind w:hanging="128" w:left="796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pignoramento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dell'alloggio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 nucleo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Tribunale;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8" w:leader="none"/>
        </w:tabs>
        <w:spacing w:lineRule="auto" w:line="240" w:before="2" w:after="0"/>
        <w:ind w:firstLine="19" w:left="668" w:right="17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Documentazione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dimostri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l'immobile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adibito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dell'attività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lavorativa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del nucleo richiedente;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796" w:leader="none"/>
        </w:tabs>
        <w:spacing w:lineRule="exact" w:line="252" w:before="0" w:after="0"/>
        <w:ind w:hanging="128" w:left="795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Documentazione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dimostri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l'immobile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indisponibile;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796" w:leader="none"/>
        </w:tabs>
        <w:spacing w:lineRule="exact" w:line="252" w:before="0" w:after="0"/>
        <w:ind w:hanging="128" w:left="795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Sfratto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convalidato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esecutiva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immobiliare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(asta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pubblica)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3" w:leader="none"/>
        </w:tabs>
        <w:spacing w:lineRule="auto" w:line="240" w:before="0" w:after="0"/>
        <w:ind w:hanging="0"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Sfratto convalidato in corso o procedura esecutiva immobiliare in corso (asta pubblica) per morosità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incolpevole (da determinarsi con i requisiti previsti dall’allegato C della delibera di Giunta Regionale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250/2013; D.M. 14/5/2014 Ministero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Infrastrutture e Trasporti);</w:t>
      </w:r>
    </w:p>
    <w:p>
      <w:pPr>
        <w:pStyle w:val="BodyText"/>
        <w:spacing w:lineRule="exact" w:line="252" w:before="2" w:after="0"/>
        <w:ind w:left="668" w:right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Dichiarazione,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validità,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inagibilità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dell’alloggio,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rilasciata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professionista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abilitato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Ordinanza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attestazione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alloggio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improprio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sovraffollamento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rilasciata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(l’attestazione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 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corso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pubblicazione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presente avviso);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Documentazione relativa alla presenza nel nucleo familiare di un soggetto riconosciuto invalido al 100%;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Documentazione relativa alla presenza nel nucleo familiare di un soggetto portatore di handicap o affetto da disagio psichico riconosciuto in situazione di gravità tale da rendere necessaria un intervento assistenziale permanente;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Presenza nel nucleo familiare di un disabile o invalido con percentuale invalidità oltre il 67%fino al 99% risultante da certificazione dei soggetti competenti;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Presa in carico dei servizi sociali professionali di genitore solo con figlio/a a carico;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Presa in carico dei servizi sociali professionali e adesione a progetti personalizzati già attivi al momento del bando;</w:t>
      </w:r>
    </w:p>
    <w:p>
      <w:pPr>
        <w:pStyle w:val="BodyText"/>
        <w:ind w:left="668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Documentazione attestante la condizione di donna vittima di violenza domestica con figli;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931" w:leader="none"/>
        </w:tabs>
        <w:spacing w:lineRule="auto" w:line="240" w:before="0" w:after="0"/>
        <w:ind w:hanging="0" w:left="93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7. Istruttoria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domande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formazione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graduatorie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before="1" w:after="0"/>
        <w:ind w:firstLine="12"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L’Ufficio competente procede agli accertamenti circa il possesso dei requisiti e dell’istruttoria delle domande e sottopone all’esame della Commissione Tecnica per l’emergenza abitativa le domande pervenute per l’attribuzione dei punteggi così come previsto dall’art 9 del regolamento per la gestione dell’emergenza abitativa. In particolare l’ufficio Servizi Sociali verifica:</w:t>
      </w:r>
    </w:p>
    <w:p>
      <w:pPr>
        <w:pStyle w:val="BodyText"/>
        <w:spacing w:before="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20"/>
          <w:tab w:val="left" w:pos="999" w:leader="none"/>
          <w:tab w:val="left" w:pos="1000" w:leader="none"/>
        </w:tabs>
        <w:suppressAutoHyphens w:val="true"/>
        <w:bidi w:val="0"/>
        <w:spacing w:lineRule="auto" w:line="271" w:before="0" w:after="0"/>
        <w:ind w:hanging="360" w:left="104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conformità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dell’attestazione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Isee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D.P.C.M.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dicembre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159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rispetto della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soglia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entro 9.000,00;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20"/>
          <w:tab w:val="left" w:pos="680" w:leader="none"/>
          <w:tab w:val="left" w:pos="999" w:leader="none"/>
        </w:tabs>
        <w:suppressAutoHyphens w:val="true"/>
        <w:bidi w:val="0"/>
        <w:spacing w:lineRule="exact" w:line="255" w:before="0" w:after="0"/>
        <w:ind w:hanging="360" w:left="104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residenza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Poggio a Caiano;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20"/>
          <w:tab w:val="left" w:pos="999" w:leader="none"/>
          <w:tab w:val="left" w:pos="1000" w:leader="none"/>
        </w:tabs>
        <w:suppressAutoHyphens w:val="true"/>
        <w:bidi w:val="0"/>
        <w:spacing w:lineRule="auto" w:line="240" w:before="19" w:after="0"/>
        <w:ind w:hanging="360" w:left="104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controllo di tutta la documentazione allegata e in caso la richiesta di eventuali integrazioni;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20"/>
          <w:tab w:val="left" w:pos="999" w:leader="none"/>
          <w:tab w:val="left" w:pos="1000" w:leader="none"/>
        </w:tabs>
        <w:suppressAutoHyphens w:val="true"/>
        <w:bidi w:val="0"/>
        <w:spacing w:lineRule="auto" w:line="240" w:before="21" w:after="0"/>
        <w:ind w:hanging="360" w:left="104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verifica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 permesso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soggiorno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 i cittadini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extra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Ue;</w:t>
      </w:r>
    </w:p>
    <w:p>
      <w:pPr>
        <w:pStyle w:val="BodyText"/>
        <w:spacing w:before="4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9" w:after="0"/>
        <w:ind w:left="102" w:righ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ammesse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persone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nuclei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familiari:</w:t>
      </w:r>
    </w:p>
    <w:p>
      <w:pPr>
        <w:pStyle w:val="BodyText"/>
        <w:spacing w:before="1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6" w:leader="none"/>
        </w:tabs>
        <w:spacing w:lineRule="exact" w:line="269" w:before="1" w:after="0"/>
        <w:ind w:hanging="361" w:left="1096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 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cui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1"/>
          <w:sz w:val="24"/>
          <w:szCs w:val="24"/>
        </w:rPr>
        <w:t xml:space="preserve"> 3</w:t>
      </w:r>
      <w:r>
        <w:rPr>
          <w:sz w:val="24"/>
          <w:szCs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5" w:leader="none"/>
          <w:tab w:val="left" w:pos="1096" w:leader="none"/>
        </w:tabs>
        <w:spacing w:lineRule="exact" w:line="269" w:before="0" w:after="0"/>
        <w:ind w:hanging="361" w:left="1095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domanda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fuori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termine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sottoscrizione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5" w:leader="none"/>
          <w:tab w:val="left" w:pos="1096" w:leader="none"/>
        </w:tabs>
        <w:spacing w:lineRule="exact" w:line="269" w:before="1" w:after="0"/>
        <w:ind w:hanging="361" w:left="1095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cui domanda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fotostatico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identità/riconoscimento;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5" w:leader="none"/>
          <w:tab w:val="left" w:pos="1096" w:leader="none"/>
        </w:tabs>
        <w:spacing w:lineRule="exact" w:line="269" w:before="0" w:after="0"/>
        <w:ind w:hanging="361" w:left="1095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cui domanda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autodichiarazione;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5" w:leader="none"/>
          <w:tab w:val="left" w:pos="1096" w:leader="none"/>
        </w:tabs>
        <w:spacing w:lineRule="exact" w:line="269" w:before="0" w:after="0"/>
        <w:ind w:hanging="361" w:left="1095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che presentino domanda priva dell’attestazione del pagamento dell’imposta di bollo di Euro 16,00 ai sensi dell’allegato A del DPR 642/197;</w:t>
      </w:r>
    </w:p>
    <w:p>
      <w:pPr>
        <w:pStyle w:val="BodyText"/>
        <w:spacing w:before="5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385" w:right="0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BodyText"/>
        <w:ind w:firstLine="16" w:left="102" w:right="16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graduatoria provvisoria, con l’indicazione dei modi e dei tempi per il ricorso in opposizione, è pubblicata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sull’Albo Pretorio del Comune per 30 giorni consecutivi e sarà opportunamente resa anonima con l'applicazione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di un codice univoco abbinato a ciascun richiedente corrispondente al numero di protocollo generale attribuito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domanda.</w:t>
      </w:r>
    </w:p>
    <w:p>
      <w:pPr>
        <w:pStyle w:val="BodyText"/>
        <w:ind w:left="102" w:right="18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garantire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massima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pubblicità,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provvede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all’affissione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graduatoria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sul sito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internet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istituzionale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dell’Amministrazione.</w:t>
      </w:r>
    </w:p>
    <w:p>
      <w:pPr>
        <w:pStyle w:val="BodyText"/>
        <w:ind w:left="102" w:right="18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74" w:leader="none"/>
        </w:tabs>
        <w:ind w:hanging="0" w:left="473" w:right="0"/>
        <w:jc w:val="left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</w:rPr>
        <w:t xml:space="preserve">Per  </w:t>
      </w:r>
      <w:r>
        <w:rPr>
          <w:sz w:val="24"/>
          <w:szCs w:val="24"/>
        </w:rPr>
        <w:t>dirimere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eventuali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punteggio,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applicano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ulteriori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criteri: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4" w:leader="none"/>
        </w:tabs>
        <w:ind w:hanging="361" w:left="833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maggior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stadio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avanzamento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sfratto;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4" w:leader="none"/>
        </w:tabs>
        <w:ind w:hanging="360" w:left="833" w:right="121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maggior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numero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figli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minori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fiscalmente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carico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anziani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ultra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presenti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familiare;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4" w:leader="none"/>
        </w:tabs>
        <w:spacing w:before="1" w:after="0"/>
        <w:ind w:hanging="360" w:left="833" w:right="118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presenza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familiare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soggetto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riconosciuto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invalido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necessità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assistenza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continua;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4" w:leader="none"/>
        </w:tabs>
        <w:ind w:hanging="361" w:left="833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minore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ISEE;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4" w:leader="none"/>
        </w:tabs>
        <w:ind w:hanging="360" w:left="833" w:right="119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maggiore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storicità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presenza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territorio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accertata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Banca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Comune di Poggio a Caiano;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4" w:leader="none"/>
        </w:tabs>
        <w:ind w:hanging="0" w:left="473" w:right="1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criteri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elencati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intendono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ordine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priorità,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pertanto,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qualora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primo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criterio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risolutivo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attribuire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 priorità, si passerà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 successivo.</w:t>
      </w:r>
    </w:p>
    <w:p>
      <w:pPr>
        <w:pStyle w:val="BodyText"/>
        <w:spacing w:before="6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890" w:leader="none"/>
        </w:tabs>
        <w:spacing w:lineRule="auto" w:line="240" w:before="0" w:after="0"/>
        <w:ind w:hanging="0" w:left="889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8. Validità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graduatoria</w:t>
      </w:r>
    </w:p>
    <w:p>
      <w:pPr>
        <w:pStyle w:val="BodyText"/>
        <w:spacing w:before="4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graduatoria resta valida fino al 31/12/2025.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graduatoria potrà essere aggiornata al bisogno, ossia in caso di esaurimento o impossibilità di assegnare gli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alloggi alle persone in graduatoria e in presenza di alloggi disponibili. 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890" w:leader="none"/>
        </w:tabs>
        <w:spacing w:lineRule="auto" w:line="240" w:before="0" w:after="0"/>
        <w:ind w:hanging="0" w:left="889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9. Durata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concessione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degli alloggi</w:t>
      </w:r>
      <w:r>
        <w:rPr>
          <w:spacing w:val="-2"/>
          <w:sz w:val="24"/>
          <w:szCs w:val="24"/>
        </w:rPr>
        <w:t xml:space="preserve"> ERP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utilizzo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autorizzato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hanging="1" w:left="102" w:right="1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durata della concessione in uso degli alloggi in Utilizzo Autorizzato ai soggetti assegnatari è in base alla situazione del nucleo familiare e secondo quanto stabilito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legge regionale toscana 2/2019.</w:t>
      </w:r>
    </w:p>
    <w:p>
      <w:pPr>
        <w:pStyle w:val="BodyText"/>
        <w:spacing w:before="1" w:after="0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Almeno ogni due anni saranno effettuate le opportune verifiche sulla permanenza dei motivi di assegnazione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dell’ufficio competente.</w:t>
      </w:r>
    </w:p>
    <w:p>
      <w:pPr>
        <w:pStyle w:val="BodyText"/>
        <w:spacing w:before="1" w:after="0"/>
        <w:ind w:left="102" w:right="16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L’autorizzazione all’utilizzo temporaneo dell’alloggio non costituisce titolo per l’assegnazione definitiva, 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costituisce punteggio per la formazione delle graduatorie di accesso per i bandi di assegnazione di alloggi ERP.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costanza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utilizzazione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temporanea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peraltro,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precluso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qualsiasi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incremento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modifica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composizione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familiare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debitamente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autorizzato. Il canone di locazione degli alloggi verrà determinato in base a quanto disposto dalla L.R.T.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2/2019. Il rifiuto o la rinuncia dell’assegnazione dell’alloggio in uso temporaneo comporta l’esclusione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beneficiario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graduatoria.</w:t>
      </w:r>
    </w:p>
    <w:p>
      <w:pPr>
        <w:pStyle w:val="BodyText"/>
        <w:spacing w:before="9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890" w:leader="none"/>
        </w:tabs>
        <w:spacing w:lineRule="auto" w:line="240" w:before="0" w:after="0"/>
        <w:ind w:hanging="0" w:left="889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10. Patto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inclusione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cauzione</w:t>
      </w:r>
    </w:p>
    <w:p>
      <w:pPr>
        <w:pStyle w:val="BodyText"/>
        <w:spacing w:before="4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hanging="1" w:left="102" w:right="1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Coloro che saranno destinatari di assegnazione sottoscriveranno un patto di inclusione con il Servizio Sociale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Professionale nel quale saranno indicati gli impegni da assumersi. Tra questi potranno essere previste azioni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cura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 decoro degli spazi assegnati, anche rispetto alla auto-gestione degli spazi in comune (giardini, resede,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altri spazi) e un impegno a forme di sostegno e auto-aiuto reciproco, con particolare riguardo ai nuclei familiari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alle persone più giovani che dovranno prevedere piccole azioni volontarie in supporto alle persone più fragili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inserite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abitativo.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costituire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garanzia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interventi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ripristino,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morosità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quant’altro,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deposito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cauzionale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mensilità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canone,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dilazionabile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anche in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rate,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dell’ingresso in alloggio.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890" w:leader="none"/>
        </w:tabs>
        <w:spacing w:lineRule="auto" w:line="240" w:before="0" w:after="0"/>
        <w:ind w:hanging="0" w:left="889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11. Informativa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materia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dati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</w:p>
    <w:p>
      <w:pPr>
        <w:pStyle w:val="BodyText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Per le finalità previste dal presente bando, tutti i dati personali saranno trattati ai sensi del Regolamento (UE)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2016/679 del Parlamento Europeo e del Consiglio del 27 aprile 2016 (GPDR). Il conferimento dei dati da 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 richiedenti è obbligatorio ed il loro mancato, parziale o inesatto conferimento potrà avere come conseguenza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l’impossibilità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erogare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richiesto;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trattati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prevalentemente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telematiche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 informatiche.</w:t>
      </w:r>
    </w:p>
    <w:p>
      <w:pPr>
        <w:pStyle w:val="BodyText"/>
        <w:ind w:left="102" w:right="17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raccolta dei dati personali relativi al presente avviso persegue fini istituzionali e riguarda adempimenti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legge e di regolamento. La raccolta dei dati, relativamente alla presente domanda, è finalizzata alla formazione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 graduatoria per l’assegnazione in utilizzo autorizzato, ai sensi dell’art. 14 comma 6 della L.R.T. 2/2019, 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destinarsi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emergenza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abitativa.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riguarda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l’inserimento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banche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automatizzate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l’aggiornamento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archivi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cartacei.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informazioni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raccolte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aggregate,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incrociate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utilizzate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cumulativamente.</w:t>
      </w:r>
    </w:p>
    <w:p>
      <w:pPr>
        <w:pStyle w:val="BodyText"/>
        <w:ind w:left="102" w:right="17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necessaria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amministrativo che riguarda la formazione della graduatoria per l’assegnazione in utilizzo autorizzato di alloggi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destinarsi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 emergenza abitativa</w:t>
      </w:r>
    </w:p>
    <w:p>
      <w:pPr>
        <w:pStyle w:val="BodyText"/>
        <w:spacing w:lineRule="exact" w:line="252"/>
        <w:ind w:left="102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comunicazione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così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raccolti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determinati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diversi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dall’interessato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avviene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basea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norme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legge,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regolamento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comunque,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l’esercizio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istituzionali.</w:t>
      </w:r>
    </w:p>
    <w:p>
      <w:pPr>
        <w:pStyle w:val="BodyText"/>
        <w:spacing w:lineRule="exact" w:line="252"/>
        <w:ind w:left="102" w:right="0"/>
        <w:jc w:val="both"/>
        <w:rPr/>
      </w:pPr>
      <w:r>
        <w:rPr>
          <w:rFonts w:eastAsia="Verdana" w:cs="Verdana"/>
          <w:spacing w:val="-1"/>
          <w:sz w:val="24"/>
          <w:szCs w:val="24"/>
          <w:shd w:fill="auto" w:val="clear"/>
        </w:rPr>
        <w:t>Titolare</w:t>
      </w:r>
      <w:r>
        <w:rPr>
          <w:rFonts w:eastAsia="Verdana" w:cs="Verdana"/>
          <w:spacing w:val="12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z w:val="24"/>
          <w:szCs w:val="24"/>
          <w:shd w:fill="auto" w:val="clear"/>
        </w:rPr>
        <w:t>del</w:t>
      </w:r>
      <w:r>
        <w:rPr>
          <w:rFonts w:eastAsia="Verdana" w:cs="Verdana"/>
          <w:spacing w:val="10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pacing w:val="-1"/>
          <w:sz w:val="24"/>
          <w:szCs w:val="24"/>
          <w:shd w:fill="auto" w:val="clear"/>
        </w:rPr>
        <w:t>trattamento</w:t>
      </w:r>
      <w:r>
        <w:rPr>
          <w:rFonts w:eastAsia="Verdana" w:cs="Verdana"/>
          <w:spacing w:val="13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z w:val="24"/>
          <w:szCs w:val="24"/>
          <w:shd w:fill="auto" w:val="clear"/>
        </w:rPr>
        <w:t>è</w:t>
      </w:r>
      <w:r>
        <w:rPr>
          <w:rFonts w:eastAsia="Verdana" w:cs="Verdana"/>
          <w:spacing w:val="11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pacing w:val="-1"/>
          <w:sz w:val="24"/>
          <w:szCs w:val="24"/>
          <w:shd w:fill="auto" w:val="clear"/>
        </w:rPr>
        <w:t>il</w:t>
      </w:r>
      <w:r>
        <w:rPr>
          <w:rFonts w:eastAsia="Verdana" w:cs="Verdana"/>
          <w:spacing w:val="10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pacing w:val="-1"/>
          <w:sz w:val="24"/>
          <w:szCs w:val="24"/>
          <w:shd w:fill="auto" w:val="clear"/>
        </w:rPr>
        <w:t>Comune</w:t>
      </w:r>
      <w:r>
        <w:rPr>
          <w:rFonts w:eastAsia="Verdana" w:cs="Verdana"/>
          <w:spacing w:val="11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z w:val="24"/>
          <w:szCs w:val="24"/>
          <w:shd w:fill="auto" w:val="clear"/>
        </w:rPr>
        <w:t>di</w:t>
      </w:r>
      <w:r>
        <w:rPr>
          <w:rFonts w:eastAsia="Verdana" w:cs="Verdana"/>
          <w:spacing w:val="12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pacing w:val="-1"/>
          <w:sz w:val="24"/>
          <w:szCs w:val="24"/>
          <w:shd w:fill="auto" w:val="clear"/>
        </w:rPr>
        <w:t>Poggio a Caiano</w:t>
      </w:r>
      <w:r>
        <w:rPr>
          <w:rFonts w:eastAsia="Verdana" w:cs="Verdana"/>
          <w:spacing w:val="12"/>
          <w:sz w:val="24"/>
          <w:szCs w:val="24"/>
          <w:shd w:fill="auto" w:val="clear"/>
        </w:rPr>
        <w:t xml:space="preserve"> </w:t>
      </w:r>
      <w:r>
        <w:rPr>
          <w:rFonts w:eastAsia="Verdana" w:cs="Verdana"/>
          <w:spacing w:val="-4"/>
          <w:sz w:val="24"/>
          <w:szCs w:val="24"/>
          <w:shd w:fill="auto" w:val="clear"/>
        </w:rPr>
        <w:t>(C</w:t>
      </w:r>
      <w:r>
        <w:rPr>
          <w:rFonts w:eastAsia="Verdana" w:cs="Verdana"/>
          <w:spacing w:val="-5"/>
          <w:sz w:val="24"/>
          <w:szCs w:val="24"/>
          <w:shd w:fill="auto" w:val="clear"/>
        </w:rPr>
        <w:t>.</w:t>
      </w:r>
      <w:r>
        <w:rPr>
          <w:rFonts w:eastAsia="Verdana" w:cs="Verdana"/>
          <w:spacing w:val="-1"/>
          <w:sz w:val="24"/>
          <w:szCs w:val="24"/>
          <w:shd w:fill="auto" w:val="clear"/>
        </w:rPr>
        <w:t xml:space="preserve">F. </w:t>
      </w:r>
      <w:r>
        <w:rPr>
          <w:rFonts w:eastAsia="Verdana" w:cs="Verdana"/>
          <w:b w:val="false"/>
          <w:bCs w:val="false"/>
          <w:spacing w:val="-1"/>
          <w:sz w:val="24"/>
          <w:szCs w:val="24"/>
          <w:shd w:fill="auto" w:val="clear"/>
        </w:rPr>
        <w:t>00574130480</w:t>
      </w:r>
      <w:r>
        <w:rPr>
          <w:rFonts w:eastAsia="Verdana" w:cs="Verdana"/>
          <w:spacing w:val="-1"/>
          <w:sz w:val="24"/>
          <w:szCs w:val="24"/>
          <w:shd w:fill="auto" w:val="clear"/>
        </w:rPr>
        <w:t xml:space="preserve"> ) di seguito indicato anche come “Titolare del trattamento”, con sede in via Cancellieri 4, Poggio a Caiano (Po), 59016. </w:t>
      </w:r>
      <w:r>
        <w:rPr>
          <w:rFonts w:eastAsia="Verdana" w:cs="Verdana"/>
          <w:color w:val="000000"/>
          <w:spacing w:val="-1"/>
          <w:kern w:val="0"/>
          <w:sz w:val="24"/>
          <w:szCs w:val="24"/>
          <w:shd w:fill="auto" w:val="clear"/>
          <w:lang w:val="en-US" w:eastAsia="en-US" w:bidi="ar-SA"/>
        </w:rPr>
        <w:t xml:space="preserve">Il Titolare può essere contattato: Tel.: 0558701203 Mail: </w:t>
      </w:r>
      <w:hyperlink r:id="rId2">
        <w:r>
          <w:rPr>
            <w:rStyle w:val="Hyperlink"/>
            <w:rFonts w:eastAsia="Verdana" w:cs="Verdana"/>
            <w:color w:val="000000"/>
            <w:spacing w:val="-1"/>
            <w:kern w:val="0"/>
            <w:sz w:val="24"/>
            <w:szCs w:val="24"/>
            <w:u w:val="single" w:color="000000"/>
            <w:shd w:fill="auto" w:val="clear"/>
            <w:lang w:val="en-US" w:eastAsia="en-US" w:bidi="ar-SA"/>
          </w:rPr>
          <w:t>segreteria@comune.poggio-a-caiano.po.it</w:t>
        </w:r>
      </w:hyperlink>
      <w:r>
        <w:rPr>
          <w:rStyle w:val="Hyperlink"/>
          <w:sz w:val="24"/>
          <w:szCs w:val="24"/>
          <w:u w:val="none"/>
          <w:lang w:val="en-US" w:eastAsia="en-US" w:bidi="ar-SA"/>
        </w:rPr>
        <w:t xml:space="preserve">  </w:t>
      </w:r>
      <w:r>
        <w:rPr>
          <w:spacing w:val="-1"/>
          <w:sz w:val="24"/>
          <w:szCs w:val="24"/>
          <w:shd w:fill="auto" w:val="clear"/>
        </w:rPr>
        <w:t>PEC:</w:t>
      </w:r>
      <w:r>
        <w:rPr>
          <w:spacing w:val="-28"/>
          <w:sz w:val="24"/>
          <w:szCs w:val="24"/>
          <w:shd w:fill="auto" w:val="clear"/>
        </w:rPr>
        <w:t xml:space="preserve"> </w:t>
      </w:r>
      <w:hyperlink r:id="rId3">
        <w:r>
          <w:rPr>
            <w:rStyle w:val="Hyperlink"/>
            <w:spacing w:val="-1"/>
            <w:sz w:val="24"/>
            <w:szCs w:val="24"/>
            <w:u w:val="single" w:color="000000"/>
            <w:shd w:fill="auto" w:val="clear"/>
          </w:rPr>
          <w:t>comune.poggioacaiano@postacert.toscana.it</w:t>
        </w:r>
      </w:hyperlink>
      <w:r>
        <w:rPr>
          <w:spacing w:val="-1"/>
          <w:sz w:val="24"/>
          <w:szCs w:val="24"/>
          <w:u w:val="single" w:color="000000"/>
          <w:shd w:fill="auto" w:val="clear"/>
        </w:rPr>
        <w:t xml:space="preserve"> </w:t>
      </w:r>
    </w:p>
    <w:p>
      <w:pPr>
        <w:pStyle w:val="BodyText"/>
        <w:spacing w:before="2" w:after="0"/>
        <w:ind w:left="102" w:right="12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Il responsabile del trattamento dei dati è la Dott.ssa Chiara Pucci Responsabile dei Servizi alla persona.</w:t>
      </w:r>
    </w:p>
    <w:p>
      <w:pPr>
        <w:pStyle w:val="BodyText"/>
        <w:spacing w:before="2" w:after="0"/>
        <w:ind w:left="102" w:right="1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spacing w:before="2" w:after="0"/>
        <w:ind w:left="102" w:right="1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12. Norma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finale</w:t>
      </w:r>
    </w:p>
    <w:p>
      <w:pPr>
        <w:pStyle w:val="Normal"/>
        <w:spacing w:lineRule="auto" w:line="235" w:before="4" w:after="0"/>
        <w:ind w:hanging="0" w:left="102" w:right="29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Per quanto non espressamente previsto nel presente avviso, si fa riferimento alla L.R.T. n. 2/2019 e s.m.i., 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Deliberazione del Consiglio Comunale n. 12 del 28.02.2024 avente ad oggetto “</w:t>
      </w:r>
      <w:r>
        <w:rPr>
          <w:i/>
          <w:sz w:val="24"/>
          <w:szCs w:val="24"/>
        </w:rPr>
        <w:t>Approvazione regolamento per la gestione dell’emergenza abitativa”</w:t>
      </w:r>
      <w:r>
        <w:rPr>
          <w:sz w:val="24"/>
          <w:szCs w:val="24"/>
        </w:rPr>
        <w:t xml:space="preserve"> .</w:t>
      </w:r>
    </w:p>
    <w:sectPr>
      <w:type w:val="nextPage"/>
      <w:pgSz w:w="11906" w:h="16838"/>
      <w:pgMar w:left="1340" w:right="820" w:gutter="0" w:header="0" w:top="12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  <w:font w:name="Times New Roman">
    <w:charset w:val="01"/>
    <w:family w:val="roman"/>
    <w:pitch w:val="variable"/>
  </w:font>
  <w:font w:name="Franklin Gothic Medium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l"/>
      <w:lvlJc w:val="left"/>
      <w:pPr>
        <w:tabs>
          <w:tab w:val="num" w:pos="0"/>
        </w:tabs>
        <w:ind w:left="1000" w:hanging="360"/>
      </w:pPr>
      <w:rPr>
        <w:rFonts w:ascii="Wingdings" w:hAnsi="Wingdings" w:cs="Wingdings" w:hint="default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668" w:hanging="116"/>
      </w:pPr>
      <w:rPr>
        <w:rFonts w:ascii="Arial MT" w:hAnsi="Arial MT" w:cs="Arial MT" w:hint="default"/>
        <w:sz w:val="18"/>
        <w:szCs w:val="18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55" w:hanging="440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71" w:hanging="4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2" w:hanging="4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93" w:hanging="4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4" w:hanging="4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5" w:hanging="4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6" w:hanging="4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7" w:hanging="44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328" w:hanging="130"/>
      </w:pPr>
      <w:rPr>
        <w:rFonts w:ascii="Times New Roman" w:hAnsi="Times New Roman" w:cs="Times New Roman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8" w:hanging="281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0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7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5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0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5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upperLetter"/>
      <w:lvlText w:val="%1)"/>
      <w:lvlJc w:val="left"/>
      <w:pPr>
        <w:tabs>
          <w:tab w:val="num" w:pos="0"/>
        </w:tabs>
        <w:ind w:left="385" w:hanging="308"/>
      </w:pPr>
      <w:rPr>
        <w:sz w:val="22"/>
        <w:spacing w:val="-1"/>
        <w:b/>
        <w:szCs w:val="22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668" w:hanging="142"/>
      </w:pPr>
      <w:rPr>
        <w:rFonts w:ascii="Times New Roman" w:hAnsi="Times New Roman" w:cs="Times New Roman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15" w:hanging="1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1" w:hanging="1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6" w:hanging="1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2" w:hanging="1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7" w:hanging="1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3" w:hanging="1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8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556" w:hanging="192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0"/>
      <w:numFmt w:val="lowerLetter"/>
      <w:lvlText w:val="%2)"/>
      <w:lvlJc w:val="left"/>
      <w:pPr>
        <w:tabs>
          <w:tab w:val="num" w:pos="0"/>
        </w:tabs>
        <w:ind w:left="780" w:hanging="192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1822" w:hanging="19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64" w:hanging="19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6" w:hanging="19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8" w:hanging="19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1" w:hanging="19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3" w:hanging="19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5" w:hanging="192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1067" w:hanging="329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0" w:hanging="32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80" w:hanging="32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0" w:hanging="32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0" w:hanging="32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0" w:hanging="32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20" w:hanging="32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0" w:hanging="32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0" w:hanging="329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920" w:hanging="284"/>
      </w:pPr>
      <w:rPr>
        <w:rFonts w:ascii="Franklin Gothic Medium" w:hAnsi="Franklin Gothic Medium" w:cs="Franklin Gothic Medium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4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68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2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6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0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4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640" w:hanging="284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2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4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6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8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0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2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4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6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575" w:hanging="341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64" w:hanging="219"/>
      </w:pPr>
      <w:rPr>
        <w:sz w:val="22"/>
        <w:spacing w:val="-3"/>
        <w:b/>
        <w:szCs w:val="22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4" w:hanging="358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35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45" w:hanging="35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31" w:hanging="35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17" w:hanging="35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02" w:hanging="35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8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00"/>
        </w:tabs>
        <w:ind w:left="14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80"/>
        </w:tabs>
        <w:ind w:left="24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60"/>
        </w:tabs>
        <w:ind w:left="35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88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" w:after="0"/>
      <w:ind w:left="1806" w:right="189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575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@comune.poggio-a-caiano.po.it" TargetMode="External"/><Relationship Id="rId3" Type="http://schemas.openxmlformats.org/officeDocument/2006/relationships/hyperlink" Target="mailto:comune.poggioacaiano@postacert.toscan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Application>LibreOffice/7.6.4.1$Windows_X86_64 LibreOffice_project/e19e193f88cd6c0525a17fb7a176ed8e6a3e2aa1</Application>
  <AppVersion>15.0000</AppVersion>
  <Pages>9</Pages>
  <Words>4521</Words>
  <Characters>26711</Characters>
  <CharactersWithSpaces>31038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2024-03-08T08:04:55Z</dcterms:created>
  <dc:creator>bd10</dc:creator>
  <dc:description/>
  <dc:language>it-IT</dc:language>
  <cp:lastModifiedBy/>
  <cp:lastPrinted>2024-03-08T11:27:00Z</cp:lastPrinted>
  <dcterms:modified xsi:type="dcterms:W3CDTF">2024-04-22T09:17:22Z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2024-03-08T00:00:00Z</vt:filetime>
  </property>
</Properties>
</file>